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85" w:rsidRDefault="007A1785">
      <w:pPr>
        <w:jc w:val="center"/>
        <w:rPr>
          <w:rFonts w:eastAsia="汉鼎简粗宋"/>
          <w:sz w:val="24"/>
        </w:rPr>
      </w:pPr>
    </w:p>
    <w:p w:rsidR="007A1785" w:rsidRDefault="0088681F">
      <w:pPr>
        <w:jc w:val="center"/>
        <w:rPr>
          <w:rFonts w:eastAsia="汉鼎简粗宋"/>
          <w:sz w:val="24"/>
        </w:rPr>
      </w:pPr>
      <w:r w:rsidRPr="0088681F">
        <w:rPr>
          <w:rFonts w:eastAsia="汉鼎简粗宋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162.75pt;margin-top:31.2pt;width:147pt;height:42.45pt;z-index:251656704">
            <v:imagedata r:id="rId6" o:title="" grayscale="t" bilevel="t"/>
            <w10:wrap type="topAndBottom"/>
          </v:shape>
        </w:pict>
      </w:r>
    </w:p>
    <w:p w:rsidR="007A1785" w:rsidRDefault="00B772DC" w:rsidP="0039249E">
      <w:pPr>
        <w:spacing w:beforeLines="100"/>
        <w:jc w:val="center"/>
        <w:rPr>
          <w:rFonts w:eastAsia="黑体"/>
          <w:b/>
          <w:bCs/>
          <w:spacing w:val="24"/>
          <w:sz w:val="44"/>
        </w:rPr>
      </w:pPr>
      <w:r>
        <w:rPr>
          <w:rFonts w:eastAsia="黑体" w:hint="eastAsia"/>
          <w:b/>
          <w:bCs/>
          <w:spacing w:val="24"/>
          <w:sz w:val="44"/>
        </w:rPr>
        <w:t>工商管理硕士（</w:t>
      </w:r>
      <w:r>
        <w:rPr>
          <w:rFonts w:eastAsia="黑体" w:hint="eastAsia"/>
          <w:b/>
          <w:bCs/>
          <w:spacing w:val="24"/>
          <w:sz w:val="44"/>
        </w:rPr>
        <w:t>MBA</w:t>
      </w:r>
      <w:r>
        <w:rPr>
          <w:rFonts w:eastAsia="黑体" w:hint="eastAsia"/>
          <w:b/>
          <w:bCs/>
          <w:spacing w:val="24"/>
          <w:sz w:val="44"/>
        </w:rPr>
        <w:t>）导师</w:t>
      </w:r>
    </w:p>
    <w:p w:rsidR="007A1785" w:rsidRDefault="00B772DC">
      <w:pPr>
        <w:jc w:val="center"/>
        <w:rPr>
          <w:rFonts w:eastAsia="黑体"/>
          <w:b/>
          <w:spacing w:val="24"/>
          <w:sz w:val="44"/>
        </w:rPr>
      </w:pPr>
      <w:r>
        <w:rPr>
          <w:rFonts w:eastAsia="黑体" w:hint="eastAsia"/>
          <w:b/>
          <w:bCs/>
          <w:spacing w:val="24"/>
          <w:sz w:val="44"/>
        </w:rPr>
        <w:t>简况表</w:t>
      </w:r>
    </w:p>
    <w:p w:rsidR="007A1785" w:rsidRDefault="007A1785">
      <w:pPr>
        <w:spacing w:before="120" w:after="240" w:line="400" w:lineRule="exact"/>
        <w:jc w:val="center"/>
        <w:rPr>
          <w:rFonts w:eastAsia="汉鼎简特宋"/>
          <w:sz w:val="36"/>
        </w:rPr>
      </w:pPr>
    </w:p>
    <w:p w:rsidR="007A1785" w:rsidRDefault="0088681F">
      <w:pPr>
        <w:spacing w:before="120" w:after="240" w:line="400" w:lineRule="exact"/>
        <w:rPr>
          <w:rFonts w:eastAsia="汉鼎简特宋"/>
          <w:sz w:val="36"/>
        </w:rPr>
      </w:pPr>
      <w:r w:rsidRPr="0088681F">
        <w:rPr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8" type="#_x0000_t202" style="position:absolute;left:0;text-align:left;margin-left:355.25pt;margin-top:17.05pt;width:128.5pt;height:157pt;z-index:251658752" filled="f" stroked="f">
            <v:textbox style="layout-flow:vertical-ideographic" inset="2.53997mm,,2.53997mm">
              <w:txbxContent>
                <w:p w:rsidR="007A1785" w:rsidRDefault="00644284">
                  <w:pPr>
                    <w:rPr>
                      <w:sz w:val="36"/>
                      <w:szCs w:val="36"/>
                    </w:rPr>
                  </w:pPr>
                  <w:r w:rsidRPr="00644284"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1581150" cy="1879600"/>
                        <wp:effectExtent l="19050" t="0" r="0" b="0"/>
                        <wp:docPr id="5" name="图片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图片 1" descr="E:\kaobei\陶明达照片\陶明达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977" cy="18805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AE02FF"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1276350" cy="1879600"/>
                        <wp:effectExtent l="19050" t="0" r="0" b="0"/>
                        <wp:docPr id="4" name="图片 1" descr="C:\Users\dell\Desktop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dell\Desktop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9753" cy="1884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8681F">
        <w:rPr>
          <w:sz w:val="44"/>
        </w:rPr>
        <w:pict>
          <v:rect id="矩形 3" o:spid="_x0000_s1027" style="position:absolute;left:0;text-align:left;margin-left:355.25pt;margin-top:17.05pt;width:111pt;height:157pt;z-index:251657728" fillcolor="#9cbee0" strokecolor="#739cc3" strokeweight="1.25pt">
            <v:fill color2="#bbd5f0" type="gradient">
              <o:fill v:ext="view" type="gradientUnscaled"/>
            </v:fill>
          </v:rect>
        </w:pict>
      </w:r>
    </w:p>
    <w:p w:rsidR="007A1785" w:rsidRDefault="007A1785">
      <w:pPr>
        <w:spacing w:before="120" w:after="240" w:line="400" w:lineRule="exact"/>
        <w:rPr>
          <w:rFonts w:ascii="仿宋" w:eastAsia="仿宋" w:hAnsi="仿宋" w:cs="仿宋"/>
          <w:sz w:val="36"/>
        </w:rPr>
      </w:pPr>
    </w:p>
    <w:p w:rsidR="007A1785" w:rsidRDefault="007A1785">
      <w:pPr>
        <w:spacing w:before="120" w:after="240" w:line="400" w:lineRule="exact"/>
        <w:rPr>
          <w:rFonts w:ascii="仿宋" w:eastAsia="仿宋" w:hAnsi="仿宋" w:cs="仿宋"/>
          <w:sz w:val="36"/>
        </w:rPr>
      </w:pPr>
    </w:p>
    <w:p w:rsidR="007A1785" w:rsidRDefault="00B772DC">
      <w:pPr>
        <w:spacing w:before="120" w:after="240" w:line="400" w:lineRule="exact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t>导师姓名：</w:t>
      </w:r>
      <w:r w:rsidR="00E539A5">
        <w:rPr>
          <w:rFonts w:ascii="仿宋" w:eastAsia="仿宋" w:hAnsi="仿宋" w:cs="仿宋" w:hint="eastAsia"/>
          <w:sz w:val="36"/>
        </w:rPr>
        <w:t>陶明达</w:t>
      </w:r>
    </w:p>
    <w:p w:rsidR="007A1785" w:rsidRDefault="007A1785">
      <w:pPr>
        <w:spacing w:before="120" w:after="240" w:line="400" w:lineRule="exact"/>
        <w:rPr>
          <w:rFonts w:ascii="仿宋" w:eastAsia="仿宋" w:hAnsi="仿宋" w:cs="仿宋"/>
          <w:sz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9"/>
        <w:gridCol w:w="1446"/>
        <w:gridCol w:w="1492"/>
        <w:gridCol w:w="1469"/>
        <w:gridCol w:w="1469"/>
        <w:gridCol w:w="1470"/>
      </w:tblGrid>
      <w:tr w:rsidR="007A1785">
        <w:trPr>
          <w:trHeight w:val="859"/>
        </w:trPr>
        <w:tc>
          <w:tcPr>
            <w:tcW w:w="199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2938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青岛大学心理学院</w:t>
            </w:r>
          </w:p>
        </w:tc>
        <w:tc>
          <w:tcPr>
            <w:tcW w:w="146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</w:t>
            </w:r>
          </w:p>
        </w:tc>
        <w:tc>
          <w:tcPr>
            <w:tcW w:w="2939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院长</w:t>
            </w:r>
          </w:p>
        </w:tc>
      </w:tr>
      <w:tr w:rsidR="007A1785">
        <w:trPr>
          <w:trHeight w:val="839"/>
        </w:trPr>
        <w:tc>
          <w:tcPr>
            <w:tcW w:w="199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2938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1965年12月</w:t>
            </w:r>
          </w:p>
        </w:tc>
        <w:tc>
          <w:tcPr>
            <w:tcW w:w="146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出生地</w:t>
            </w:r>
          </w:p>
        </w:tc>
        <w:tc>
          <w:tcPr>
            <w:tcW w:w="2939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青岛平度</w:t>
            </w:r>
          </w:p>
        </w:tc>
      </w:tr>
      <w:tr w:rsidR="007A1785">
        <w:trPr>
          <w:cantSplit/>
          <w:trHeight w:val="779"/>
        </w:trPr>
        <w:tc>
          <w:tcPr>
            <w:tcW w:w="199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工作电话</w:t>
            </w:r>
          </w:p>
        </w:tc>
        <w:tc>
          <w:tcPr>
            <w:tcW w:w="1446" w:type="dxa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85956926</w:t>
            </w:r>
          </w:p>
        </w:tc>
        <w:tc>
          <w:tcPr>
            <w:tcW w:w="1492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手机</w:t>
            </w:r>
          </w:p>
        </w:tc>
        <w:tc>
          <w:tcPr>
            <w:tcW w:w="1469" w:type="dxa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13969712218</w:t>
            </w:r>
          </w:p>
        </w:tc>
        <w:tc>
          <w:tcPr>
            <w:tcW w:w="146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联系人</w:t>
            </w:r>
          </w:p>
        </w:tc>
        <w:tc>
          <w:tcPr>
            <w:tcW w:w="1470" w:type="dxa"/>
            <w:vAlign w:val="center"/>
          </w:tcPr>
          <w:p w:rsidR="007A1785" w:rsidRDefault="007A178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7A1785">
        <w:trPr>
          <w:trHeight w:val="819"/>
        </w:trPr>
        <w:tc>
          <w:tcPr>
            <w:tcW w:w="199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E-mail</w:t>
            </w:r>
          </w:p>
        </w:tc>
        <w:tc>
          <w:tcPr>
            <w:tcW w:w="2938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mingdaxinli@sina.com</w:t>
            </w:r>
          </w:p>
        </w:tc>
        <w:tc>
          <w:tcPr>
            <w:tcW w:w="146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QQ/微信</w:t>
            </w:r>
          </w:p>
        </w:tc>
        <w:tc>
          <w:tcPr>
            <w:tcW w:w="2939" w:type="dxa"/>
            <w:gridSpan w:val="2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Q</w:t>
            </w:r>
            <w:r>
              <w:rPr>
                <w:rFonts w:ascii="仿宋" w:eastAsia="仿宋" w:hAnsi="仿宋" w:cs="仿宋" w:hint="eastAsia"/>
                <w:szCs w:val="21"/>
              </w:rPr>
              <w:t>q:1980191821</w:t>
            </w:r>
          </w:p>
        </w:tc>
      </w:tr>
      <w:tr w:rsidR="007A1785">
        <w:trPr>
          <w:trHeight w:val="849"/>
        </w:trPr>
        <w:tc>
          <w:tcPr>
            <w:tcW w:w="1999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通讯地址和邮编</w:t>
            </w:r>
          </w:p>
        </w:tc>
        <w:tc>
          <w:tcPr>
            <w:tcW w:w="7346" w:type="dxa"/>
            <w:gridSpan w:val="5"/>
            <w:vAlign w:val="center"/>
          </w:tcPr>
          <w:p w:rsidR="007A1785" w:rsidRDefault="00E539A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青岛市崂山区青大一路16号青岛大学心理学院，266071</w:t>
            </w:r>
          </w:p>
        </w:tc>
      </w:tr>
    </w:tbl>
    <w:p w:rsidR="007A1785" w:rsidRDefault="007A1785">
      <w:pPr>
        <w:spacing w:line="400" w:lineRule="exact"/>
        <w:jc w:val="center"/>
        <w:rPr>
          <w:rFonts w:ascii="仿宋" w:eastAsia="仿宋" w:hAnsi="仿宋" w:cs="仿宋"/>
          <w:szCs w:val="21"/>
        </w:rPr>
      </w:pPr>
    </w:p>
    <w:p w:rsidR="007A1785" w:rsidRDefault="00B772DC">
      <w:pPr>
        <w:spacing w:line="400" w:lineRule="exact"/>
        <w:jc w:val="left"/>
        <w:rPr>
          <w:rFonts w:ascii="仿宋" w:eastAsia="仿宋" w:hAnsi="仿宋" w:cs="仿宋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注：不便直接联系的校外导师，请填写联系人的联络方式</w:t>
      </w:r>
    </w:p>
    <w:p w:rsidR="007A1785" w:rsidRDefault="007A1785">
      <w:pPr>
        <w:spacing w:line="400" w:lineRule="exact"/>
        <w:jc w:val="left"/>
        <w:rPr>
          <w:rFonts w:ascii="仿宋" w:eastAsia="仿宋" w:hAnsi="仿宋" w:cs="仿宋"/>
          <w:sz w:val="15"/>
          <w:szCs w:val="15"/>
        </w:rPr>
      </w:pPr>
    </w:p>
    <w:p w:rsidR="007A1785" w:rsidRDefault="007A1785">
      <w:pPr>
        <w:spacing w:line="400" w:lineRule="exact"/>
        <w:jc w:val="center"/>
        <w:rPr>
          <w:rFonts w:ascii="仿宋" w:eastAsia="仿宋" w:hAnsi="仿宋" w:cs="仿宋"/>
          <w:szCs w:val="21"/>
        </w:rPr>
      </w:pPr>
    </w:p>
    <w:p w:rsidR="00E539A5" w:rsidRDefault="00E539A5">
      <w:pPr>
        <w:spacing w:line="400" w:lineRule="exact"/>
        <w:jc w:val="center"/>
        <w:rPr>
          <w:rFonts w:ascii="仿宋" w:eastAsia="仿宋" w:hAnsi="仿宋" w:cs="仿宋"/>
          <w:szCs w:val="21"/>
        </w:rPr>
      </w:pPr>
    </w:p>
    <w:p w:rsidR="007A1785" w:rsidRDefault="007A1785">
      <w:pPr>
        <w:spacing w:line="400" w:lineRule="exact"/>
        <w:jc w:val="center"/>
        <w:rPr>
          <w:rFonts w:ascii="仿宋" w:eastAsia="仿宋" w:hAnsi="仿宋" w:cs="仿宋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7"/>
        <w:gridCol w:w="988"/>
        <w:gridCol w:w="585"/>
        <w:gridCol w:w="435"/>
        <w:gridCol w:w="300"/>
        <w:gridCol w:w="720"/>
        <w:gridCol w:w="1357"/>
        <w:gridCol w:w="3393"/>
      </w:tblGrid>
      <w:tr w:rsidR="007A1785">
        <w:trPr>
          <w:trHeight w:val="800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姓   名</w:t>
            </w:r>
          </w:p>
        </w:tc>
        <w:tc>
          <w:tcPr>
            <w:tcW w:w="1573" w:type="dxa"/>
            <w:gridSpan w:val="2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陶明达</w:t>
            </w:r>
          </w:p>
        </w:tc>
        <w:tc>
          <w:tcPr>
            <w:tcW w:w="735" w:type="dxa"/>
            <w:gridSpan w:val="2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135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身份证号码</w:t>
            </w:r>
          </w:p>
        </w:tc>
        <w:tc>
          <w:tcPr>
            <w:tcW w:w="3393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370205196312184018</w:t>
            </w:r>
            <w:r w:rsidR="00B772DC">
              <w:rPr>
                <w:rFonts w:ascii="仿宋" w:eastAsia="仿宋" w:hAnsi="仿宋" w:cs="仿宋" w:hint="eastAsia"/>
                <w:szCs w:val="21"/>
              </w:rPr>
              <w:t xml:space="preserve">       </w:t>
            </w:r>
          </w:p>
        </w:tc>
      </w:tr>
      <w:tr w:rsidR="007A1785">
        <w:trPr>
          <w:cantSplit/>
          <w:trHeight w:val="800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国籍</w:t>
            </w:r>
          </w:p>
        </w:tc>
        <w:tc>
          <w:tcPr>
            <w:tcW w:w="3028" w:type="dxa"/>
            <w:gridSpan w:val="5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中国</w:t>
            </w:r>
          </w:p>
        </w:tc>
        <w:tc>
          <w:tcPr>
            <w:tcW w:w="135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参加党派</w:t>
            </w:r>
          </w:p>
        </w:tc>
        <w:tc>
          <w:tcPr>
            <w:tcW w:w="3393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中共</w:t>
            </w:r>
          </w:p>
        </w:tc>
      </w:tr>
      <w:tr w:rsidR="007A1785">
        <w:trPr>
          <w:trHeight w:val="800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专业技术职称</w:t>
            </w:r>
          </w:p>
        </w:tc>
        <w:tc>
          <w:tcPr>
            <w:tcW w:w="3028" w:type="dxa"/>
            <w:gridSpan w:val="5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教授</w:t>
            </w:r>
          </w:p>
        </w:tc>
        <w:tc>
          <w:tcPr>
            <w:tcW w:w="135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研究方向</w:t>
            </w:r>
          </w:p>
        </w:tc>
        <w:tc>
          <w:tcPr>
            <w:tcW w:w="3393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管理心理学</w:t>
            </w:r>
          </w:p>
        </w:tc>
      </w:tr>
      <w:tr w:rsidR="007A1785">
        <w:trPr>
          <w:cantSplit/>
          <w:trHeight w:val="803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最后学历</w:t>
            </w:r>
          </w:p>
        </w:tc>
        <w:tc>
          <w:tcPr>
            <w:tcW w:w="988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研究生</w:t>
            </w:r>
          </w:p>
        </w:tc>
        <w:tc>
          <w:tcPr>
            <w:tcW w:w="1020" w:type="dxa"/>
            <w:gridSpan w:val="2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学位</w:t>
            </w:r>
          </w:p>
        </w:tc>
        <w:tc>
          <w:tcPr>
            <w:tcW w:w="1020" w:type="dxa"/>
            <w:gridSpan w:val="2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博士</w:t>
            </w:r>
          </w:p>
        </w:tc>
        <w:tc>
          <w:tcPr>
            <w:tcW w:w="135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毕业院校和专业</w:t>
            </w:r>
          </w:p>
        </w:tc>
        <w:tc>
          <w:tcPr>
            <w:tcW w:w="3393" w:type="dxa"/>
            <w:vAlign w:val="center"/>
          </w:tcPr>
          <w:p w:rsidR="007A1785" w:rsidRDefault="00DD241D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山东农业大学经济管理专业</w:t>
            </w:r>
          </w:p>
        </w:tc>
      </w:tr>
      <w:tr w:rsidR="007A1785">
        <w:trPr>
          <w:cantSplit/>
          <w:trHeight w:val="763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执业资格</w:t>
            </w:r>
          </w:p>
        </w:tc>
        <w:tc>
          <w:tcPr>
            <w:tcW w:w="2008" w:type="dxa"/>
            <w:gridSpan w:val="3"/>
            <w:vAlign w:val="center"/>
          </w:tcPr>
          <w:p w:rsidR="007A1785" w:rsidRDefault="0039249E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心理咨询师</w:t>
            </w:r>
          </w:p>
        </w:tc>
        <w:tc>
          <w:tcPr>
            <w:tcW w:w="2377" w:type="dxa"/>
            <w:gridSpan w:val="3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进修、培训经历</w:t>
            </w:r>
          </w:p>
        </w:tc>
        <w:tc>
          <w:tcPr>
            <w:tcW w:w="3393" w:type="dxa"/>
            <w:vAlign w:val="center"/>
          </w:tcPr>
          <w:p w:rsidR="007A1785" w:rsidRDefault="0039249E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国际EAP协会EAP资格认证</w:t>
            </w:r>
          </w:p>
        </w:tc>
      </w:tr>
      <w:tr w:rsidR="007A1785">
        <w:trPr>
          <w:trHeight w:val="794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主讲课程</w:t>
            </w:r>
          </w:p>
        </w:tc>
        <w:tc>
          <w:tcPr>
            <w:tcW w:w="7778" w:type="dxa"/>
            <w:gridSpan w:val="7"/>
            <w:vAlign w:val="center"/>
          </w:tcPr>
          <w:p w:rsidR="007A1785" w:rsidRDefault="0056764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员工（心理）帮助计划（EAP)、灾害心理与心理干预、心理治疗技术</w:t>
            </w:r>
          </w:p>
        </w:tc>
      </w:tr>
      <w:tr w:rsidR="007A1785">
        <w:trPr>
          <w:trHeight w:val="2967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主要科研成果</w:t>
            </w:r>
          </w:p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  <w:p w:rsidR="007A1785" w:rsidRDefault="007A178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778" w:type="dxa"/>
            <w:gridSpan w:val="7"/>
            <w:vAlign w:val="center"/>
          </w:tcPr>
          <w:p w:rsidR="007A1785" w:rsidRDefault="00C85DD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8"/>
              </w:rPr>
            </w:pPr>
            <w:r w:rsidRPr="00D26E1A">
              <w:rPr>
                <w:rFonts w:ascii="宋体" w:hAnsi="宋体" w:cs="宋体" w:hint="eastAsia"/>
                <w:b/>
                <w:bCs/>
                <w:sz w:val="24"/>
                <w:szCs w:val="28"/>
              </w:rPr>
              <w:t>著作</w:t>
            </w:r>
            <w:r>
              <w:rPr>
                <w:rFonts w:ascii="宋体" w:hAnsi="宋体" w:cs="宋体" w:hint="eastAsia"/>
                <w:bCs/>
                <w:sz w:val="24"/>
                <w:szCs w:val="28"/>
              </w:rPr>
              <w:t>：</w:t>
            </w:r>
            <w:r w:rsidR="00627757">
              <w:rPr>
                <w:rFonts w:ascii="宋体" w:hAnsi="宋体" w:cs="宋体" w:hint="eastAsia"/>
                <w:bCs/>
                <w:sz w:val="24"/>
                <w:szCs w:val="28"/>
              </w:rPr>
              <w:t>《</w:t>
            </w:r>
            <w:r>
              <w:rPr>
                <w:rFonts w:ascii="宋体" w:hAnsi="宋体" w:cs="宋体" w:hint="eastAsia"/>
                <w:bCs/>
                <w:sz w:val="24"/>
                <w:szCs w:val="28"/>
              </w:rPr>
              <w:t>现代商务谈判</w:t>
            </w:r>
            <w:r w:rsidR="00627757">
              <w:rPr>
                <w:rFonts w:ascii="宋体" w:hAnsi="宋体" w:cs="宋体" w:hint="eastAsia"/>
                <w:bCs/>
                <w:sz w:val="24"/>
                <w:szCs w:val="28"/>
              </w:rPr>
              <w:t>》（中国物资出版社，2012）、</w:t>
            </w:r>
            <w:r>
              <w:rPr>
                <w:rFonts w:ascii="宋体" w:hAnsi="宋体" w:cs="宋体" w:hint="eastAsia"/>
                <w:bCs/>
                <w:sz w:val="24"/>
                <w:szCs w:val="28"/>
              </w:rPr>
              <w:t>《心理健康教育》（社会科学文献出版社，2010）</w:t>
            </w:r>
            <w:r w:rsidR="00627757">
              <w:rPr>
                <w:rFonts w:ascii="宋体" w:hAnsi="宋体" w:cs="宋体" w:hint="eastAsia"/>
                <w:bCs/>
                <w:sz w:val="24"/>
                <w:szCs w:val="28"/>
              </w:rPr>
              <w:t>、</w:t>
            </w:r>
            <w:r w:rsidRPr="00E86E68">
              <w:rPr>
                <w:rFonts w:ascii="宋体" w:hAnsi="宋体" w:cs="宋体" w:hint="eastAsia"/>
                <w:bCs/>
                <w:sz w:val="24"/>
                <w:szCs w:val="28"/>
              </w:rPr>
              <w:t>《北川，我们一起走过—心理志愿者手记》</w:t>
            </w:r>
            <w:r>
              <w:rPr>
                <w:rFonts w:ascii="宋体" w:hAnsi="宋体" w:cs="宋体" w:hint="eastAsia"/>
                <w:bCs/>
                <w:sz w:val="24"/>
                <w:szCs w:val="28"/>
              </w:rPr>
              <w:t>（青岛出版社，2013）</w:t>
            </w:r>
            <w:r w:rsidR="00627757">
              <w:rPr>
                <w:rFonts w:ascii="宋体" w:hAnsi="宋体" w:cs="宋体" w:hint="eastAsia"/>
                <w:bCs/>
                <w:sz w:val="24"/>
                <w:szCs w:val="28"/>
              </w:rPr>
              <w:t>；</w:t>
            </w:r>
          </w:p>
          <w:p w:rsidR="00627757" w:rsidRDefault="00627757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8"/>
              </w:rPr>
            </w:pPr>
            <w:r w:rsidRPr="00D26E1A">
              <w:rPr>
                <w:rFonts w:ascii="宋体" w:hAnsi="宋体" w:cs="宋体" w:hint="eastAsia"/>
                <w:b/>
                <w:bCs/>
                <w:sz w:val="24"/>
                <w:szCs w:val="28"/>
              </w:rPr>
              <w:t>论文：</w:t>
            </w:r>
            <w:r>
              <w:rPr>
                <w:rFonts w:ascii="宋体" w:hAnsi="宋体" w:cs="宋体" w:hint="eastAsia"/>
                <w:bCs/>
                <w:sz w:val="24"/>
                <w:szCs w:val="28"/>
              </w:rPr>
              <w:t>地震后北川教师干预前后心理健康状况的比较，中国健康心理学杂志，2013；</w:t>
            </w:r>
          </w:p>
          <w:p w:rsidR="00627757" w:rsidRDefault="00627757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宋体" w:hAnsi="宋体" w:cs="宋体" w:hint="eastAsia"/>
                <w:bCs/>
                <w:sz w:val="24"/>
                <w:szCs w:val="28"/>
              </w:rPr>
              <w:t>公共心理危机背景下“志愿者失灵”现象消弭，中共青岛市委党校学报，2013。</w:t>
            </w:r>
          </w:p>
        </w:tc>
      </w:tr>
      <w:tr w:rsidR="007A1785">
        <w:trPr>
          <w:trHeight w:val="2357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主要科研项目</w:t>
            </w:r>
          </w:p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</w:tc>
        <w:tc>
          <w:tcPr>
            <w:tcW w:w="7778" w:type="dxa"/>
            <w:gridSpan w:val="7"/>
            <w:vAlign w:val="center"/>
          </w:tcPr>
          <w:p w:rsidR="007A1785" w:rsidRDefault="00AA2AD7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重大灾害后心理干预的策略、方法、机制及实证研究—青岛红十字四川地震灾区心理援助计划（162万元，2009）；青岛市青爱教育动态调查及其促进模式研究（中国少</w:t>
            </w:r>
            <w:r w:rsidR="004054B1">
              <w:rPr>
                <w:rFonts w:ascii="仿宋" w:eastAsia="仿宋" w:hAnsi="仿宋" w:cs="仿宋" w:hint="eastAsia"/>
                <w:szCs w:val="21"/>
              </w:rPr>
              <w:t>年儿童慈善救助基金会青爱工程专项。</w:t>
            </w:r>
          </w:p>
        </w:tc>
      </w:tr>
      <w:tr w:rsidR="007A1785" w:rsidTr="001E0C15">
        <w:trPr>
          <w:trHeight w:val="1447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主要科研获奖</w:t>
            </w:r>
          </w:p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  <w:p w:rsidR="007A1785" w:rsidRDefault="007A1785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778" w:type="dxa"/>
            <w:gridSpan w:val="7"/>
            <w:vAlign w:val="center"/>
          </w:tcPr>
          <w:p w:rsidR="007A1785" w:rsidRDefault="00E63F3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山东省软科学</w:t>
            </w:r>
            <w:r w:rsidR="00307713">
              <w:rPr>
                <w:rFonts w:ascii="仿宋" w:eastAsia="仿宋" w:hAnsi="仿宋" w:cs="仿宋" w:hint="eastAsia"/>
                <w:szCs w:val="21"/>
              </w:rPr>
              <w:t>优秀成果三等奖一项</w:t>
            </w:r>
          </w:p>
        </w:tc>
      </w:tr>
      <w:tr w:rsidR="007A1785">
        <w:trPr>
          <w:trHeight w:val="1235"/>
        </w:trPr>
        <w:tc>
          <w:tcPr>
            <w:tcW w:w="1567" w:type="dxa"/>
            <w:vAlign w:val="center"/>
          </w:tcPr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学术荣誉</w:t>
            </w:r>
          </w:p>
          <w:p w:rsidR="007A1785" w:rsidRDefault="00B772D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社会兼职</w:t>
            </w:r>
          </w:p>
        </w:tc>
        <w:tc>
          <w:tcPr>
            <w:tcW w:w="7778" w:type="dxa"/>
            <w:gridSpan w:val="7"/>
            <w:vAlign w:val="center"/>
          </w:tcPr>
          <w:p w:rsidR="007A1785" w:rsidRPr="001E0C15" w:rsidRDefault="002E1540" w:rsidP="001E0C15">
            <w:pPr>
              <w:spacing w:line="360" w:lineRule="auto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国际EAP协会中国分会理事、青岛市心理学会副理事长、中国心理危机干预委员会委员、山东省青少年研究院特聘专家等。</w:t>
            </w:r>
            <w:r w:rsidR="001E0C15" w:rsidRPr="001E0C15">
              <w:rPr>
                <w:rFonts w:ascii="仿宋" w:eastAsia="仿宋" w:hAnsi="仿宋" w:cs="仿宋" w:hint="eastAsia"/>
                <w:szCs w:val="21"/>
              </w:rPr>
              <w:t>荣获中国红十字优秀志愿者服务团队、感动青岛十大优秀人物和青岛市道德模范（提名奖）、感动青岛十大微尘公益之星（群体）奖、青岛市优秀志愿者服务项目等荣誉。</w:t>
            </w:r>
          </w:p>
        </w:tc>
      </w:tr>
    </w:tbl>
    <w:p w:rsidR="00B772DC" w:rsidRDefault="00B772DC">
      <w:pPr>
        <w:spacing w:line="400" w:lineRule="exact"/>
        <w:rPr>
          <w:rFonts w:ascii="仿宋" w:eastAsia="仿宋" w:hAnsi="仿宋" w:cs="仿宋"/>
          <w:szCs w:val="21"/>
        </w:rPr>
      </w:pPr>
    </w:p>
    <w:sectPr w:rsidR="00B772DC" w:rsidSect="007A1785">
      <w:headerReference w:type="default" r:id="rId9"/>
      <w:pgSz w:w="11907" w:h="16840"/>
      <w:pgMar w:top="1474" w:right="1304" w:bottom="96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411" w:rsidRDefault="00B84411">
      <w:r>
        <w:separator/>
      </w:r>
    </w:p>
  </w:endnote>
  <w:endnote w:type="continuationSeparator" w:id="0">
    <w:p w:rsidR="00B84411" w:rsidRDefault="00B84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汉鼎简粗宋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鼎简特宋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411" w:rsidRDefault="00B84411">
      <w:r>
        <w:separator/>
      </w:r>
    </w:p>
  </w:footnote>
  <w:footnote w:type="continuationSeparator" w:id="0">
    <w:p w:rsidR="00B84411" w:rsidRDefault="00B84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785" w:rsidRDefault="008C7C90">
    <w:pPr>
      <w:pStyle w:val="a3"/>
      <w:pBdr>
        <w:bottom w:val="none" w:sz="0" w:space="1" w:color="auto"/>
      </w:pBdr>
      <w:jc w:val="left"/>
    </w:pPr>
    <w:r>
      <w:rPr>
        <w:rFonts w:hint="eastAsia"/>
        <w:noProof/>
      </w:rPr>
      <w:drawing>
        <wp:inline distT="0" distB="0" distL="0" distR="0">
          <wp:extent cx="774700" cy="368300"/>
          <wp:effectExtent l="19050" t="0" r="6350" b="0"/>
          <wp:docPr id="1" name="图片 3" descr="LOGO_M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LOGO_MB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36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172A27"/>
    <w:rsid w:val="001E0C15"/>
    <w:rsid w:val="002E1540"/>
    <w:rsid w:val="00307713"/>
    <w:rsid w:val="0039249E"/>
    <w:rsid w:val="004054B1"/>
    <w:rsid w:val="00567645"/>
    <w:rsid w:val="00627757"/>
    <w:rsid w:val="0063701D"/>
    <w:rsid w:val="00644284"/>
    <w:rsid w:val="007A1785"/>
    <w:rsid w:val="0088681F"/>
    <w:rsid w:val="008903EA"/>
    <w:rsid w:val="008C7C90"/>
    <w:rsid w:val="00AA2AD7"/>
    <w:rsid w:val="00AE02FF"/>
    <w:rsid w:val="00B772DC"/>
    <w:rsid w:val="00B84411"/>
    <w:rsid w:val="00C85DD7"/>
    <w:rsid w:val="00D26E1A"/>
    <w:rsid w:val="00D400AF"/>
    <w:rsid w:val="00DD241D"/>
    <w:rsid w:val="00DD59EE"/>
    <w:rsid w:val="00E539A5"/>
    <w:rsid w:val="00E63F3A"/>
    <w:rsid w:val="00FC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7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7A1785"/>
    <w:rPr>
      <w:kern w:val="2"/>
      <w:sz w:val="18"/>
      <w:szCs w:val="18"/>
    </w:rPr>
  </w:style>
  <w:style w:type="character" w:styleId="a4">
    <w:name w:val="Hyperlink"/>
    <w:basedOn w:val="a0"/>
    <w:rsid w:val="007A1785"/>
    <w:rPr>
      <w:color w:val="0000FF"/>
      <w:u w:val="single"/>
    </w:rPr>
  </w:style>
  <w:style w:type="character" w:customStyle="1" w:styleId="Char0">
    <w:name w:val="页脚 Char"/>
    <w:basedOn w:val="a0"/>
    <w:link w:val="a5"/>
    <w:rsid w:val="007A1785"/>
    <w:rPr>
      <w:kern w:val="2"/>
      <w:sz w:val="18"/>
      <w:szCs w:val="18"/>
    </w:rPr>
  </w:style>
  <w:style w:type="paragraph" w:customStyle="1" w:styleId="a6">
    <w:name w:val="悬挂缩进"/>
    <w:basedOn w:val="a"/>
    <w:rsid w:val="007A1785"/>
    <w:pPr>
      <w:ind w:left="510" w:right="170" w:hanging="340"/>
    </w:pPr>
    <w:rPr>
      <w:szCs w:val="20"/>
    </w:rPr>
  </w:style>
  <w:style w:type="paragraph" w:customStyle="1" w:styleId="Char1">
    <w:name w:val="Char"/>
    <w:basedOn w:val="a"/>
    <w:rsid w:val="007A1785"/>
  </w:style>
  <w:style w:type="paragraph" w:styleId="a3">
    <w:name w:val="header"/>
    <w:basedOn w:val="a"/>
    <w:link w:val="Char"/>
    <w:rsid w:val="007A1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Plain Text"/>
    <w:basedOn w:val="a"/>
    <w:rsid w:val="007A1785"/>
    <w:pPr>
      <w:spacing w:line="240" w:lineRule="atLeast"/>
      <w:ind w:left="170" w:right="170" w:firstLine="425"/>
    </w:pPr>
    <w:rPr>
      <w:rFonts w:ascii="宋体" w:hAnsi="Courier New"/>
      <w:sz w:val="24"/>
      <w:szCs w:val="20"/>
    </w:rPr>
  </w:style>
  <w:style w:type="paragraph" w:styleId="a5">
    <w:name w:val="footer"/>
    <w:basedOn w:val="a"/>
    <w:link w:val="Char0"/>
    <w:rsid w:val="007A1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Char2"/>
    <w:rsid w:val="00E539A5"/>
    <w:rPr>
      <w:sz w:val="18"/>
      <w:szCs w:val="18"/>
    </w:rPr>
  </w:style>
  <w:style w:type="character" w:customStyle="1" w:styleId="Char2">
    <w:name w:val="批注框文本 Char"/>
    <w:basedOn w:val="a0"/>
    <w:link w:val="a8"/>
    <w:rsid w:val="00E539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132</Words>
  <Characters>759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青岛大学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   岛   大   学</dc:title>
  <dc:creator>青大研究生处</dc:creator>
  <cp:lastModifiedBy>陶明达</cp:lastModifiedBy>
  <cp:revision>20</cp:revision>
  <cp:lastPrinted>2014-09-16T00:52:00Z</cp:lastPrinted>
  <dcterms:created xsi:type="dcterms:W3CDTF">2014-09-22T03:10:00Z</dcterms:created>
  <dcterms:modified xsi:type="dcterms:W3CDTF">2014-09-22T05:31:00Z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